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E9EB8" w14:textId="77777777" w:rsidR="00181631" w:rsidRDefault="00181631" w:rsidP="00181631"/>
    <w:p w14:paraId="11B95AE5" w14:textId="77777777" w:rsidR="005B0D81" w:rsidRDefault="005B0D81" w:rsidP="005B0D81">
      <w:r>
        <w:rPr>
          <w:highlight w:val="yellow"/>
        </w:rPr>
        <w:t>[Logo des WBT]</w:t>
      </w:r>
    </w:p>
    <w:p w14:paraId="0EE0C881" w14:textId="77777777" w:rsidR="005B0D81" w:rsidRDefault="005B0D81" w:rsidP="005B0D81">
      <w:pPr>
        <w:rPr>
          <w:highlight w:val="yellow"/>
        </w:rPr>
      </w:pPr>
    </w:p>
    <w:p w14:paraId="6078B103" w14:textId="77777777" w:rsidR="005B0D81" w:rsidRDefault="005B0D81" w:rsidP="005B0D81">
      <w:pPr>
        <w:jc w:val="right"/>
        <w:rPr>
          <w:rFonts w:cs="Arial"/>
          <w:i/>
        </w:rPr>
      </w:pPr>
      <w:r>
        <w:rPr>
          <w:rFonts w:cs="Arial"/>
          <w:i/>
          <w:highlight w:val="yellow"/>
        </w:rPr>
        <w:t>[Ort], [Datum]</w:t>
      </w:r>
    </w:p>
    <w:p w14:paraId="0678CD8A" w14:textId="1B83F286" w:rsidR="005B0D81" w:rsidRDefault="005B0D81" w:rsidP="005B0D81"/>
    <w:p w14:paraId="097AFF20" w14:textId="77777777" w:rsidR="005B0D81" w:rsidRDefault="005B0D81" w:rsidP="005B0D81"/>
    <w:p w14:paraId="4E9A2240" w14:textId="5C586E1C" w:rsidR="005B0D81" w:rsidRDefault="005B0D81" w:rsidP="005B0D81">
      <w:r>
        <w:t>Liebe Eigentümerinnen und Eigentümer</w:t>
      </w:r>
      <w:r w:rsidR="00A85F5D">
        <w:t>,</w:t>
      </w:r>
      <w:r w:rsidR="00A85F5D">
        <w:br/>
        <w:t>liebe Mieterinnen und Mieter</w:t>
      </w:r>
      <w:r>
        <w:t xml:space="preserve"> der Wohnhausanlage </w:t>
      </w:r>
      <w:r w:rsidRPr="00902820">
        <w:rPr>
          <w:i/>
          <w:iCs/>
          <w:highlight w:val="yellow"/>
        </w:rPr>
        <w:t>{Name der Anlage</w:t>
      </w:r>
      <w:r>
        <w:rPr>
          <w:highlight w:val="yellow"/>
        </w:rPr>
        <w:t>}</w:t>
      </w:r>
      <w:r>
        <w:t>,</w:t>
      </w:r>
    </w:p>
    <w:p w14:paraId="08A29C88" w14:textId="22D5A106" w:rsidR="00902820" w:rsidRDefault="00902820" w:rsidP="00902820">
      <w:pPr>
        <w:spacing w:before="100" w:beforeAutospacing="1" w:after="100" w:afterAutospacing="1" w:line="240" w:lineRule="auto"/>
      </w:pPr>
      <w:r>
        <w:t>m</w:t>
      </w:r>
      <w:r w:rsidR="00B0230E">
        <w:t xml:space="preserve">ehr als 42 Prozent der Einwohnerinnen und Einwohner </w:t>
      </w:r>
      <w:r>
        <w:t xml:space="preserve">von </w:t>
      </w:r>
      <w:r w:rsidRPr="00902820">
        <w:rPr>
          <w:i/>
          <w:iCs/>
          <w:highlight w:val="yellow"/>
        </w:rPr>
        <w:t>{Name Gemeinde}</w:t>
      </w:r>
      <w:r w:rsidR="00B0230E" w:rsidRPr="00902820">
        <w:rPr>
          <w:i/>
          <w:iCs/>
        </w:rPr>
        <w:t xml:space="preserve"> </w:t>
      </w:r>
      <w:r w:rsidR="00B0230E">
        <w:t>ha</w:t>
      </w:r>
      <w:r>
        <w:t>ben</w:t>
      </w:r>
      <w:r w:rsidR="00B0230E">
        <w:t xml:space="preserve"> </w:t>
      </w:r>
      <w:r>
        <w:t xml:space="preserve">„Ja“ zum </w:t>
      </w:r>
      <w:r w:rsidRPr="005C30F8">
        <w:rPr>
          <w:b/>
          <w:bCs/>
        </w:rPr>
        <w:t>Bau</w:t>
      </w:r>
      <w:r w:rsidR="00B0230E" w:rsidRPr="005C30F8">
        <w:rPr>
          <w:b/>
          <w:bCs/>
        </w:rPr>
        <w:t xml:space="preserve"> </w:t>
      </w:r>
      <w:r w:rsidR="00B0230E">
        <w:t xml:space="preserve">des </w:t>
      </w:r>
      <w:r w:rsidR="00B0230E" w:rsidRPr="005C30F8">
        <w:rPr>
          <w:b/>
          <w:bCs/>
        </w:rPr>
        <w:t>N</w:t>
      </w:r>
      <w:r w:rsidRPr="005C30F8">
        <w:rPr>
          <w:b/>
          <w:bCs/>
        </w:rPr>
        <w:t xml:space="preserve">iederösterreichischen </w:t>
      </w:r>
      <w:r w:rsidR="00B0230E" w:rsidRPr="005C30F8">
        <w:rPr>
          <w:b/>
          <w:bCs/>
        </w:rPr>
        <w:t>Glasfasernetzes</w:t>
      </w:r>
      <w:r>
        <w:t xml:space="preserve"> gesagt und so ein deutliches Zeichen in Richtung Zukunft gesetzt. Und wir, die </w:t>
      </w:r>
      <w:r w:rsidRPr="00892A56">
        <w:rPr>
          <w:i/>
          <w:iCs/>
          <w:highlight w:val="yellow"/>
        </w:rPr>
        <w:t>{Name Genossenschaft}</w:t>
      </w:r>
      <w:r w:rsidR="00892A56">
        <w:rPr>
          <w:i/>
          <w:iCs/>
        </w:rPr>
        <w:t>,</w:t>
      </w:r>
      <w:r w:rsidR="00B0230E">
        <w:t xml:space="preserve"> ha</w:t>
      </w:r>
      <w:r>
        <w:t>ben</w:t>
      </w:r>
      <w:r w:rsidR="00B0230E">
        <w:t xml:space="preserve"> den zukunftssicheren Entschluss gefasst, Ihr Wohnobjekt mit einem leistungsfähigen Glasfaser-Internetanschluss auszustatten. </w:t>
      </w:r>
      <w:r>
        <w:t xml:space="preserve">Diese Entscheidung war </w:t>
      </w:r>
      <w:proofErr w:type="spellStart"/>
      <w:r>
        <w:t>goldwert</w:t>
      </w:r>
      <w:proofErr w:type="spellEnd"/>
      <w:r>
        <w:t xml:space="preserve">. Denn die Ansprüche an eine digitale Welt werden immer höher. </w:t>
      </w:r>
      <w:r>
        <w:rPr>
          <w:b/>
          <w:bCs/>
        </w:rPr>
        <w:t xml:space="preserve">Glasfasernetze </w:t>
      </w:r>
      <w:r>
        <w:t xml:space="preserve">sind heute </w:t>
      </w:r>
      <w:r>
        <w:rPr>
          <w:b/>
          <w:bCs/>
        </w:rPr>
        <w:t xml:space="preserve">Schlüsseltechnologie </w:t>
      </w:r>
      <w:r>
        <w:t xml:space="preserve">und Mittel der Wahl, wenn es um </w:t>
      </w:r>
      <w:r>
        <w:rPr>
          <w:b/>
          <w:bCs/>
        </w:rPr>
        <w:t>schnelles Internet</w:t>
      </w:r>
      <w:r w:rsidR="009D0AEA">
        <w:t xml:space="preserve"> </w:t>
      </w:r>
      <w:r>
        <w:t xml:space="preserve">geht. </w:t>
      </w:r>
    </w:p>
    <w:p w14:paraId="35D1568B" w14:textId="16E306AE" w:rsidR="00902820" w:rsidRPr="00902820" w:rsidRDefault="00902820" w:rsidP="00902820">
      <w:pPr>
        <w:rPr>
          <w:b/>
          <w:bCs/>
          <w:color w:val="003770"/>
        </w:rPr>
      </w:pPr>
      <w:r w:rsidRPr="00902820">
        <w:rPr>
          <w:b/>
          <w:bCs/>
          <w:color w:val="003770"/>
        </w:rPr>
        <w:t>Bauarbeiten starten in Kürze</w:t>
      </w:r>
    </w:p>
    <w:p w14:paraId="00FA292D" w14:textId="7F6C03C0" w:rsidR="005A0FFA" w:rsidRDefault="00193BAD" w:rsidP="005A0FFA">
      <w:r>
        <w:t>Mit diesem Schreiben</w:t>
      </w:r>
      <w:r w:rsidR="00B119D6">
        <w:t xml:space="preserve"> möchten wir Sie </w:t>
      </w:r>
      <w:r w:rsidR="00902820">
        <w:t>nun</w:t>
      </w:r>
      <w:r w:rsidR="00B119D6">
        <w:t xml:space="preserve"> informieren, dass </w:t>
      </w:r>
      <w:r w:rsidR="00EB1051">
        <w:t xml:space="preserve">in Ihrer Gemeinde </w:t>
      </w:r>
      <w:r w:rsidR="00B119D6">
        <w:t xml:space="preserve">in Kürze </w:t>
      </w:r>
      <w:r w:rsidR="00EB1051">
        <w:t>die Bauarbeiten für</w:t>
      </w:r>
      <w:r w:rsidR="00303858">
        <w:t xml:space="preserve"> die Errichtung des </w:t>
      </w:r>
      <w:r w:rsidR="00303858" w:rsidRPr="00303858">
        <w:rPr>
          <w:b/>
          <w:bCs/>
        </w:rPr>
        <w:t>NÖ Glasfasernetzes</w:t>
      </w:r>
      <w:r w:rsidR="00303858">
        <w:rPr>
          <w:b/>
          <w:bCs/>
        </w:rPr>
        <w:t xml:space="preserve"> </w:t>
      </w:r>
      <w:r w:rsidR="00303858" w:rsidRPr="00303858">
        <w:t>durch die Niederösterreichische Glasfaserinfrastrukturgesellschaft</w:t>
      </w:r>
      <w:r w:rsidR="00303858">
        <w:rPr>
          <w:b/>
          <w:bCs/>
        </w:rPr>
        <w:t xml:space="preserve"> (nöGIG)</w:t>
      </w:r>
      <w:r w:rsidR="00B119D6">
        <w:t xml:space="preserve"> beginnen. </w:t>
      </w:r>
      <w:r w:rsidR="005F2C6A">
        <w:t>In der Gemeinde und</w:t>
      </w:r>
      <w:r w:rsidR="00902820">
        <w:t xml:space="preserve"> </w:t>
      </w:r>
      <w:r w:rsidR="002D7705">
        <w:t>bei Ihrem</w:t>
      </w:r>
      <w:r w:rsidR="00B0230E">
        <w:t xml:space="preserve"> Gebäude</w:t>
      </w:r>
      <w:r w:rsidR="00B119D6">
        <w:t xml:space="preserve"> wird es</w:t>
      </w:r>
      <w:r w:rsidR="00B0230E">
        <w:t xml:space="preserve"> zu Grabungsarbeiten kommen</w:t>
      </w:r>
      <w:r w:rsidR="00044259">
        <w:t xml:space="preserve">. </w:t>
      </w:r>
      <w:r w:rsidR="002D7705">
        <w:t xml:space="preserve">Je nach Bestellung werden die Wohnungen mit einer Glasfaserleitung versorgt, die ein Elektrounternehmen dementsprechend herstellen wird. </w:t>
      </w:r>
      <w:r w:rsidR="005C6DB5">
        <w:t xml:space="preserve">Danach wird </w:t>
      </w:r>
      <w:r w:rsidR="005A0FFA">
        <w:t xml:space="preserve">sich </w:t>
      </w:r>
      <w:r w:rsidR="005C6DB5">
        <w:t xml:space="preserve">das Montageteam </w:t>
      </w:r>
      <w:r w:rsidR="005A0FFA">
        <w:t xml:space="preserve">für einen Termin bei Ihnen melden, um </w:t>
      </w:r>
      <w:r w:rsidR="005C6DB5">
        <w:t>Ihren Anschluss</w:t>
      </w:r>
      <w:r w:rsidR="005A0FFA">
        <w:t xml:space="preserve"> </w:t>
      </w:r>
      <w:r w:rsidR="009D0AEA">
        <w:t>fer</w:t>
      </w:r>
      <w:bookmarkStart w:id="0" w:name="_GoBack"/>
      <w:bookmarkEnd w:id="0"/>
      <w:r w:rsidR="009D0AEA">
        <w:t>tigzustellen</w:t>
      </w:r>
      <w:r w:rsidR="005C6DB5">
        <w:t>.</w:t>
      </w:r>
      <w:r w:rsidR="005A0FFA">
        <w:t xml:space="preserve"> Dazu ist es notwendig, dass Sie dem </w:t>
      </w:r>
      <w:r w:rsidR="009D0AEA">
        <w:t xml:space="preserve">ausführenden Elektrounternehmen wie auch dem </w:t>
      </w:r>
      <w:r w:rsidR="005A0FFA">
        <w:t>Montageteam Zutritt zu Ihrer Wohneinheit gewähren</w:t>
      </w:r>
      <w:r w:rsidR="005C6DB5">
        <w:t xml:space="preserve">. </w:t>
      </w:r>
    </w:p>
    <w:p w14:paraId="61078CDD" w14:textId="5DC8A7D0" w:rsidR="005A0FFA" w:rsidRPr="00492F88" w:rsidRDefault="00193BAD" w:rsidP="005A0FFA">
      <w:r>
        <w:t>Danach haben Sie die Möglichkeit, jederzeit ein Produkt eines Internetdienstanbieter</w:t>
      </w:r>
      <w:r w:rsidR="002F2058">
        <w:t>s (ISP)</w:t>
      </w:r>
      <w:r>
        <w:t xml:space="preserve"> zu nutzen. </w:t>
      </w:r>
      <w:r w:rsidR="002F2058">
        <w:t xml:space="preserve">Kosten für Sie entstehen erst </w:t>
      </w:r>
      <w:r w:rsidR="002F2058" w:rsidRPr="00492F88">
        <w:t xml:space="preserve">ab </w:t>
      </w:r>
      <w:r w:rsidR="00A04D81" w:rsidRPr="00492F88">
        <w:t xml:space="preserve">dem </w:t>
      </w:r>
      <w:r w:rsidR="002F2058" w:rsidRPr="00492F88">
        <w:t xml:space="preserve">Zeitpunkt </w:t>
      </w:r>
      <w:r w:rsidR="002F2058">
        <w:t xml:space="preserve">der Aktivierung Ihrerseits. </w:t>
      </w:r>
      <w:r w:rsidR="005A0FFA">
        <w:t>Die vielfältigen Angebote der Diensteanbieter finden Sie unter</w:t>
      </w:r>
      <w:r w:rsidR="009D0AEA">
        <w:t xml:space="preserve"> </w:t>
      </w:r>
      <w:hyperlink r:id="rId10" w:history="1">
        <w:r w:rsidR="009D0AEA" w:rsidRPr="00A7222D">
          <w:rPr>
            <w:rStyle w:val="Hyperlink"/>
          </w:rPr>
          <w:t>www.noegig.at/anbieter</w:t>
        </w:r>
      </w:hyperlink>
      <w:r w:rsidR="005A0FFA">
        <w:t xml:space="preserve">. Für </w:t>
      </w:r>
      <w:r w:rsidR="00434C70" w:rsidRPr="00492F88">
        <w:t>Mieterinnen und Mieter</w:t>
      </w:r>
      <w:r w:rsidR="009D0AEA" w:rsidRPr="00492F88">
        <w:t xml:space="preserve"> </w:t>
      </w:r>
      <w:r w:rsidR="005A0FFA" w:rsidRPr="00492F88">
        <w:t xml:space="preserve">fallen neben den monatlichen Kosten für das von Ihnen ausgewählte Produkt keine weiteren </w:t>
      </w:r>
      <w:r w:rsidR="002F2058" w:rsidRPr="00492F88">
        <w:t>Aufwände</w:t>
      </w:r>
      <w:r w:rsidR="005A0FFA" w:rsidRPr="00492F88">
        <w:t xml:space="preserve"> für Ihren Glasfaseranschluss an. </w:t>
      </w:r>
    </w:p>
    <w:p w14:paraId="6A41AAF0" w14:textId="223E1E5D" w:rsidR="005C6DB5" w:rsidRDefault="00A04D81" w:rsidP="00902820">
      <w:r w:rsidRPr="00492F88">
        <w:t>Bei</w:t>
      </w:r>
      <w:r w:rsidR="00680687" w:rsidRPr="00492F88">
        <w:t xml:space="preserve"> Fragen zum Glasfaserausbau stehen Ihnen Mitarbeiter</w:t>
      </w:r>
      <w:r w:rsidR="00434C70" w:rsidRPr="00492F88">
        <w:t>i</w:t>
      </w:r>
      <w:r w:rsidR="00680687" w:rsidRPr="00492F88">
        <w:t xml:space="preserve">nnen </w:t>
      </w:r>
      <w:r w:rsidR="00434C70" w:rsidRPr="00492F88">
        <w:t xml:space="preserve">und Mitarbeiter </w:t>
      </w:r>
      <w:r w:rsidR="00680687" w:rsidRPr="00680687">
        <w:t>von nöGIG entweder telefonisch unter + 43 2742 30750-0 oder per E-Mail an service@noegig.at gerne zur Verfügung.</w:t>
      </w:r>
    </w:p>
    <w:p w14:paraId="4701FBEC" w14:textId="68B45C31" w:rsidR="00506FBA" w:rsidRPr="00506FBA" w:rsidRDefault="005A49AD" w:rsidP="00902820">
      <w:pPr>
        <w:rPr>
          <w:rFonts w:eastAsia="Calibri" w:cs="Arial"/>
        </w:rPr>
      </w:pPr>
      <w:r>
        <w:t>Wir freuen uns</w:t>
      </w:r>
      <w:r w:rsidR="00902820">
        <w:t>, dass mi</w:t>
      </w:r>
      <w:r w:rsidR="00902820">
        <w:rPr>
          <w:rFonts w:eastAsia="Calibri" w:cs="Arial"/>
        </w:rPr>
        <w:t xml:space="preserve">t der Umsetzung des Glasfasernetzes der ländliche Raum </w:t>
      </w:r>
      <w:r w:rsidR="00902820" w:rsidRPr="00812869">
        <w:rPr>
          <w:rFonts w:eastAsia="Calibri" w:cs="Arial"/>
          <w:b/>
          <w:bCs/>
        </w:rPr>
        <w:t>fit für die</w:t>
      </w:r>
      <w:r w:rsidR="00902820">
        <w:rPr>
          <w:rFonts w:eastAsia="Calibri" w:cs="Arial"/>
          <w:b/>
          <w:bCs/>
        </w:rPr>
        <w:t xml:space="preserve"> digitale Zukunft</w:t>
      </w:r>
      <w:r w:rsidR="00902820">
        <w:rPr>
          <w:rFonts w:eastAsia="Calibri" w:cs="Arial"/>
        </w:rPr>
        <w:t xml:space="preserve"> gemacht und die Attraktivität Ihrer Gemeinde als Wirtschafts- und Wohnort enorm gesteigert</w:t>
      </w:r>
      <w:r w:rsidR="00892A56">
        <w:rPr>
          <w:rFonts w:eastAsia="Calibri" w:cs="Arial"/>
        </w:rPr>
        <w:t xml:space="preserve"> wird</w:t>
      </w:r>
      <w:r w:rsidR="00902820">
        <w:rPr>
          <w:rFonts w:eastAsia="Calibri" w:cs="Arial"/>
        </w:rPr>
        <w:t xml:space="preserve">. </w:t>
      </w:r>
    </w:p>
    <w:p w14:paraId="16C04BD7" w14:textId="77777777" w:rsidR="002D7705" w:rsidRDefault="002D7705" w:rsidP="005C6DB5"/>
    <w:p w14:paraId="7045C111" w14:textId="77777777" w:rsidR="002D7705" w:rsidRDefault="002D7705" w:rsidP="00002BD8">
      <w:pPr>
        <w:ind w:left="6372"/>
      </w:pPr>
    </w:p>
    <w:p w14:paraId="6E5417BC" w14:textId="6A2A3525" w:rsidR="005B0D81" w:rsidRDefault="00565EF9" w:rsidP="009D0AEA">
      <w:r>
        <w:t>Mit freundlichen Grüßen</w:t>
      </w:r>
      <w:r>
        <w:br/>
      </w:r>
      <w:r>
        <w:rPr>
          <w:i/>
          <w:iCs/>
          <w:highlight w:val="yellow"/>
        </w:rPr>
        <w:t xml:space="preserve">[Name </w:t>
      </w:r>
      <w:r w:rsidR="00044259">
        <w:rPr>
          <w:i/>
          <w:iCs/>
          <w:highlight w:val="yellow"/>
        </w:rPr>
        <w:t>Genossenschaft</w:t>
      </w:r>
      <w:r>
        <w:rPr>
          <w:i/>
          <w:iCs/>
          <w:highlight w:val="yellow"/>
        </w:rPr>
        <w:t>]</w:t>
      </w:r>
    </w:p>
    <w:p w14:paraId="0849ADBC" w14:textId="273B3EDC" w:rsidR="009933F0" w:rsidRPr="009933F0" w:rsidRDefault="00002BD8" w:rsidP="00902820">
      <w:r>
        <w:tab/>
      </w:r>
      <w:r>
        <w:tab/>
      </w:r>
    </w:p>
    <w:sectPr w:rsidR="009933F0" w:rsidRPr="009933F0" w:rsidSect="00002BD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4F54" w14:textId="77777777" w:rsidR="005C56ED" w:rsidRDefault="005C56ED" w:rsidP="004A70C1">
      <w:pPr>
        <w:spacing w:after="0" w:line="240" w:lineRule="auto"/>
      </w:pPr>
      <w:r>
        <w:separator/>
      </w:r>
    </w:p>
  </w:endnote>
  <w:endnote w:type="continuationSeparator" w:id="0">
    <w:p w14:paraId="0BD9C2E6" w14:textId="77777777" w:rsidR="005C56ED" w:rsidRDefault="005C56ED" w:rsidP="004A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4329" w14:textId="77777777" w:rsidR="00002BD8" w:rsidRDefault="00002BD8" w:rsidP="00002BD8">
    <w:pPr>
      <w:pStyle w:val="Fuzeile"/>
      <w:spacing w:line="180" w:lineRule="exact"/>
      <w:rPr>
        <w:sz w:val="16"/>
        <w:szCs w:val="16"/>
      </w:rPr>
    </w:pPr>
    <w:r>
      <w:rPr>
        <w:sz w:val="16"/>
        <w:szCs w:val="16"/>
      </w:rPr>
      <w:t>nöGIG Projektentwicklungs GmbH</w:t>
    </w:r>
    <w:r>
      <w:rPr>
        <w:sz w:val="16"/>
        <w:szCs w:val="16"/>
      </w:rPr>
      <w:br/>
      <w:t xml:space="preserve">Firmenbuch: FN 500566b / </w:t>
    </w:r>
    <w:r w:rsidRPr="004C2715">
      <w:rPr>
        <w:sz w:val="16"/>
        <w:szCs w:val="16"/>
      </w:rPr>
      <w:t xml:space="preserve">UID: </w:t>
    </w:r>
    <w:r>
      <w:rPr>
        <w:sz w:val="16"/>
        <w:szCs w:val="16"/>
      </w:rPr>
      <w:t>ATU73812289</w:t>
    </w:r>
  </w:p>
  <w:p w14:paraId="53B24506" w14:textId="77777777" w:rsidR="00002BD8" w:rsidRDefault="00002BD8" w:rsidP="00002BD8">
    <w:pPr>
      <w:pStyle w:val="Fuzeile"/>
      <w:spacing w:line="180" w:lineRule="exact"/>
      <w:rPr>
        <w:sz w:val="16"/>
        <w:szCs w:val="16"/>
      </w:rPr>
    </w:pPr>
  </w:p>
  <w:p w14:paraId="790EDBCE" w14:textId="77777777" w:rsidR="00002BD8" w:rsidRPr="004F5666" w:rsidRDefault="00002BD8" w:rsidP="00002BD8">
    <w:pPr>
      <w:pStyle w:val="Fuzeile"/>
      <w:spacing w:line="180" w:lineRule="exact"/>
      <w:rPr>
        <w:sz w:val="16"/>
        <w:szCs w:val="16"/>
      </w:rPr>
    </w:pPr>
    <w:r w:rsidRPr="004F5666">
      <w:rPr>
        <w:sz w:val="16"/>
        <w:szCs w:val="16"/>
      </w:rPr>
      <w:t>3100 St. Pölten, Niederösterreichring 2,</w:t>
    </w:r>
    <w:r>
      <w:rPr>
        <w:sz w:val="16"/>
        <w:szCs w:val="16"/>
      </w:rPr>
      <w:t xml:space="preserve"> Haus A,</w:t>
    </w:r>
    <w:r w:rsidRPr="004F5666">
      <w:rPr>
        <w:sz w:val="16"/>
        <w:szCs w:val="16"/>
      </w:rPr>
      <w:t xml:space="preserve"> Österreich</w:t>
    </w:r>
    <w:r w:rsidRPr="004F5666">
      <w:rPr>
        <w:sz w:val="16"/>
        <w:szCs w:val="16"/>
      </w:rPr>
      <w:br/>
      <w:t xml:space="preserve">Tel. +43 </w:t>
    </w:r>
    <w:r>
      <w:rPr>
        <w:sz w:val="16"/>
        <w:szCs w:val="16"/>
      </w:rPr>
      <w:t>2742 30750-0</w:t>
    </w:r>
    <w:r>
      <w:rPr>
        <w:sz w:val="16"/>
        <w:szCs w:val="16"/>
      </w:rPr>
      <w:br/>
      <w:t>service@noegig.at, www.noegig.at,</w:t>
    </w:r>
  </w:p>
  <w:p w14:paraId="4A136BDD" w14:textId="77777777" w:rsidR="00002BD8" w:rsidRPr="00424A44" w:rsidRDefault="00002BD8" w:rsidP="00002BD8">
    <w:pPr>
      <w:pStyle w:val="Fuzeile"/>
      <w:spacing w:before="100" w:line="180" w:lineRule="exact"/>
      <w:rPr>
        <w:sz w:val="16"/>
        <w:szCs w:val="16"/>
      </w:rPr>
    </w:pPr>
    <w:r w:rsidRPr="008A2A3A">
      <w:rPr>
        <w:sz w:val="16"/>
        <w:szCs w:val="16"/>
      </w:rPr>
      <w:t>Bankverbindung: Raiffeisenlandesbank NÖ-Wien,</w:t>
    </w:r>
    <w:r>
      <w:rPr>
        <w:sz w:val="16"/>
        <w:szCs w:val="16"/>
      </w:rPr>
      <w:t xml:space="preserve"> IBAN AT82</w:t>
    </w:r>
    <w:r w:rsidRPr="00157F7E">
      <w:rPr>
        <w:sz w:val="16"/>
        <w:szCs w:val="16"/>
      </w:rPr>
      <w:t xml:space="preserve"> 3200 0000 0032 98</w:t>
    </w:r>
    <w:r>
      <w:rPr>
        <w:sz w:val="16"/>
        <w:szCs w:val="16"/>
      </w:rPr>
      <w:t xml:space="preserve">62, BIC RLNWATWW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C64C6" w14:textId="77777777" w:rsidR="005C56ED" w:rsidRDefault="005C56ED" w:rsidP="004A70C1">
      <w:pPr>
        <w:spacing w:after="0" w:line="240" w:lineRule="auto"/>
      </w:pPr>
      <w:r>
        <w:separator/>
      </w:r>
    </w:p>
  </w:footnote>
  <w:footnote w:type="continuationSeparator" w:id="0">
    <w:p w14:paraId="0A280E20" w14:textId="77777777" w:rsidR="005C56ED" w:rsidRDefault="005C56ED" w:rsidP="004A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22543" w14:textId="77777777" w:rsidR="00002BD8" w:rsidRDefault="00002BD8" w:rsidP="00002BD8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69949BF8" wp14:editId="05306DB0">
          <wp:simplePos x="0" y="0"/>
          <wp:positionH relativeFrom="column">
            <wp:posOffset>4544695</wp:posOffset>
          </wp:positionH>
          <wp:positionV relativeFrom="paragraph">
            <wp:posOffset>-19050</wp:posOffset>
          </wp:positionV>
          <wp:extent cx="1703705" cy="781685"/>
          <wp:effectExtent l="0" t="0" r="0" b="0"/>
          <wp:wrapNone/>
          <wp:docPr id="14" name="Grafik 1" descr="logo_noegig-claim_t680x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noegig-claim_t680x3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nöGIG Projektentwicklungs GmbH </w:t>
    </w:r>
    <w:r>
      <w:br/>
      <w:t>Niederösterreichring 2, Haus A</w:t>
    </w:r>
  </w:p>
  <w:p w14:paraId="5B3C2ED0" w14:textId="77777777" w:rsidR="00002BD8" w:rsidRDefault="00002BD8" w:rsidP="00002BD8">
    <w:pPr>
      <w:pStyle w:val="Kopfzeile"/>
    </w:pPr>
    <w:r>
      <w:t>A-3100 St. Pölten</w:t>
    </w:r>
  </w:p>
  <w:p w14:paraId="2EDCD999" w14:textId="77777777" w:rsidR="00002BD8" w:rsidRDefault="00002BD8" w:rsidP="00002BD8">
    <w:pPr>
      <w:pStyle w:val="Kopfzeile"/>
    </w:pPr>
  </w:p>
  <w:p w14:paraId="7916D446" w14:textId="77777777" w:rsidR="00002BD8" w:rsidRDefault="00002B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4D71"/>
    <w:multiLevelType w:val="hybridMultilevel"/>
    <w:tmpl w:val="C67877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06EA"/>
    <w:multiLevelType w:val="hybridMultilevel"/>
    <w:tmpl w:val="36629CFA"/>
    <w:lvl w:ilvl="0" w:tplc="28A81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B078F"/>
    <w:multiLevelType w:val="hybridMultilevel"/>
    <w:tmpl w:val="75D871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CC"/>
    <w:rsid w:val="00002BD8"/>
    <w:rsid w:val="00017612"/>
    <w:rsid w:val="00040EE1"/>
    <w:rsid w:val="00044259"/>
    <w:rsid w:val="000F57B7"/>
    <w:rsid w:val="0011161A"/>
    <w:rsid w:val="00121EAA"/>
    <w:rsid w:val="00181631"/>
    <w:rsid w:val="00193BAD"/>
    <w:rsid w:val="001D3D3C"/>
    <w:rsid w:val="001E267B"/>
    <w:rsid w:val="001F0459"/>
    <w:rsid w:val="00281624"/>
    <w:rsid w:val="002D7705"/>
    <w:rsid w:val="002E2A3B"/>
    <w:rsid w:val="002E639C"/>
    <w:rsid w:val="002F2058"/>
    <w:rsid w:val="00303858"/>
    <w:rsid w:val="00316651"/>
    <w:rsid w:val="0032207B"/>
    <w:rsid w:val="0033182F"/>
    <w:rsid w:val="003349DA"/>
    <w:rsid w:val="003A1C0E"/>
    <w:rsid w:val="003F0534"/>
    <w:rsid w:val="0041062D"/>
    <w:rsid w:val="00425A63"/>
    <w:rsid w:val="00434C70"/>
    <w:rsid w:val="00437FB0"/>
    <w:rsid w:val="00492F88"/>
    <w:rsid w:val="004A33C7"/>
    <w:rsid w:val="004A70C1"/>
    <w:rsid w:val="004C7004"/>
    <w:rsid w:val="00506FBA"/>
    <w:rsid w:val="005252DD"/>
    <w:rsid w:val="00565EF9"/>
    <w:rsid w:val="00566313"/>
    <w:rsid w:val="005A0FFA"/>
    <w:rsid w:val="005A49AD"/>
    <w:rsid w:val="005B0D81"/>
    <w:rsid w:val="005C1111"/>
    <w:rsid w:val="005C30F8"/>
    <w:rsid w:val="005C56ED"/>
    <w:rsid w:val="005C6DB5"/>
    <w:rsid w:val="005C76B0"/>
    <w:rsid w:val="005D1729"/>
    <w:rsid w:val="005F2C6A"/>
    <w:rsid w:val="005F712E"/>
    <w:rsid w:val="00661F28"/>
    <w:rsid w:val="00680687"/>
    <w:rsid w:val="00682880"/>
    <w:rsid w:val="00710738"/>
    <w:rsid w:val="00726EE0"/>
    <w:rsid w:val="00727219"/>
    <w:rsid w:val="00743006"/>
    <w:rsid w:val="00775281"/>
    <w:rsid w:val="0079437E"/>
    <w:rsid w:val="00797B8F"/>
    <w:rsid w:val="00812869"/>
    <w:rsid w:val="00892A56"/>
    <w:rsid w:val="00902820"/>
    <w:rsid w:val="009233D4"/>
    <w:rsid w:val="00934520"/>
    <w:rsid w:val="0095263A"/>
    <w:rsid w:val="009933F0"/>
    <w:rsid w:val="009A1014"/>
    <w:rsid w:val="009A1788"/>
    <w:rsid w:val="009D0AEA"/>
    <w:rsid w:val="009F0D51"/>
    <w:rsid w:val="00A04D81"/>
    <w:rsid w:val="00A6360F"/>
    <w:rsid w:val="00A85F5D"/>
    <w:rsid w:val="00AB74FE"/>
    <w:rsid w:val="00AC3BC6"/>
    <w:rsid w:val="00AD56E8"/>
    <w:rsid w:val="00AF6257"/>
    <w:rsid w:val="00B0230E"/>
    <w:rsid w:val="00B119D6"/>
    <w:rsid w:val="00B76CEF"/>
    <w:rsid w:val="00BF58A9"/>
    <w:rsid w:val="00C2563C"/>
    <w:rsid w:val="00C97E8C"/>
    <w:rsid w:val="00CA597B"/>
    <w:rsid w:val="00CC2A4F"/>
    <w:rsid w:val="00CD3E5B"/>
    <w:rsid w:val="00D051FA"/>
    <w:rsid w:val="00D618F2"/>
    <w:rsid w:val="00D842C9"/>
    <w:rsid w:val="00E06511"/>
    <w:rsid w:val="00E872DD"/>
    <w:rsid w:val="00EB1051"/>
    <w:rsid w:val="00ED0D43"/>
    <w:rsid w:val="00EF6158"/>
    <w:rsid w:val="00F35B81"/>
    <w:rsid w:val="00F56DCC"/>
    <w:rsid w:val="00F97886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B8BA"/>
  <w15:chartTrackingRefBased/>
  <w15:docId w15:val="{9EF3BF44-73F9-4E8E-8196-D3F9DCE0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33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33F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39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4A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0C1"/>
  </w:style>
  <w:style w:type="paragraph" w:styleId="Fuzeile">
    <w:name w:val="footer"/>
    <w:basedOn w:val="Standard"/>
    <w:link w:val="FuzeileZchn"/>
    <w:unhideWhenUsed/>
    <w:rsid w:val="004A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oegig.at/anbie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784E6864D13428DDF0E5D177AD460" ma:contentTypeVersion="13" ma:contentTypeDescription="Create a new document." ma:contentTypeScope="" ma:versionID="5377c39bc4091f705c499cb4169fb906">
  <xsd:schema xmlns:xsd="http://www.w3.org/2001/XMLSchema" xmlns:xs="http://www.w3.org/2001/XMLSchema" xmlns:p="http://schemas.microsoft.com/office/2006/metadata/properties" xmlns:ns3="c00ff05f-9a78-4e4a-bea1-c433b1676ebd" xmlns:ns4="d1280562-c698-429e-9862-78d58bfbaf9b" targetNamespace="http://schemas.microsoft.com/office/2006/metadata/properties" ma:root="true" ma:fieldsID="6e13b9456a6cdbc71c1fc8b21d219f43" ns3:_="" ns4:_="">
    <xsd:import namespace="c00ff05f-9a78-4e4a-bea1-c433b1676ebd"/>
    <xsd:import namespace="d1280562-c698-429e-9862-78d58bfbaf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ff05f-9a78-4e4a-bea1-c433b167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80562-c698-429e-9862-78d58bfba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0ff05f-9a78-4e4a-bea1-c433b1676ebd" xsi:nil="true"/>
  </documentManagement>
</p:properties>
</file>

<file path=customXml/itemProps1.xml><?xml version="1.0" encoding="utf-8"?>
<ds:datastoreItem xmlns:ds="http://schemas.openxmlformats.org/officeDocument/2006/customXml" ds:itemID="{9E65A036-79CE-4E0D-BCEA-2836C0F28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C3D0C-D0A8-4A4D-9830-C93A3F187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ff05f-9a78-4e4a-bea1-c433b1676ebd"/>
    <ds:schemaRef ds:uri="d1280562-c698-429e-9862-78d58bfb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B7292-658B-4D71-BC84-051B72E3DEA0}">
  <ds:schemaRefs>
    <ds:schemaRef ds:uri="http://schemas.microsoft.com/office/2006/metadata/properties"/>
    <ds:schemaRef ds:uri="http://schemas.microsoft.com/office/infopath/2007/PartnerControls"/>
    <ds:schemaRef ds:uri="c00ff05f-9a78-4e4a-bea1-c433b1676e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Reiter</dc:creator>
  <cp:keywords/>
  <dc:description/>
  <cp:lastModifiedBy>Korb Lukas</cp:lastModifiedBy>
  <cp:revision>2</cp:revision>
  <dcterms:created xsi:type="dcterms:W3CDTF">2023-03-16T10:34:00Z</dcterms:created>
  <dcterms:modified xsi:type="dcterms:W3CDTF">2023-03-16T10:34:00Z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0x010100AC5784E6864D13428DDF0E5D177AD460</vt:lpwstr>
  </property>
</Properties>
</file>